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INNMELDINGSSKJEMA</w:t>
      </w:r>
    </w:p>
    <w:tbl>
      <w:tblPr>
        <w:tblStyle w:val="Table1"/>
        <w:tblW w:w="853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9"/>
        <w:gridCol w:w="4253"/>
        <w:gridCol w:w="850"/>
        <w:gridCol w:w="1701"/>
        <w:tblGridChange w:id="0">
          <w:tblGrid>
            <w:gridCol w:w="1729"/>
            <w:gridCol w:w="4253"/>
            <w:gridCol w:w="850"/>
            <w:gridCol w:w="1701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Speiderens navn: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Født: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3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4"/>
        <w:gridCol w:w="7229"/>
        <w:tblGridChange w:id="0">
          <w:tblGrid>
            <w:gridCol w:w="1304"/>
            <w:gridCol w:w="7229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Adresse: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3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6"/>
        <w:gridCol w:w="2410"/>
        <w:gridCol w:w="1275"/>
        <w:gridCol w:w="3402"/>
        <w:tblGridChange w:id="0">
          <w:tblGrid>
            <w:gridCol w:w="1446"/>
            <w:gridCol w:w="2410"/>
            <w:gridCol w:w="1275"/>
            <w:gridCol w:w="3402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Postnummer: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Poststed: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3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6"/>
        <w:gridCol w:w="2410"/>
        <w:gridCol w:w="2976"/>
        <w:gridCol w:w="1701"/>
        <w:tblGridChange w:id="0">
          <w:tblGrid>
            <w:gridCol w:w="1446"/>
            <w:gridCol w:w="2410"/>
            <w:gridCol w:w="2976"/>
            <w:gridCol w:w="1701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Mobiltelefon: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Mobiltelefon Speider: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3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6"/>
        <w:gridCol w:w="4786"/>
        <w:gridCol w:w="1593"/>
        <w:gridCol w:w="708"/>
        <w:tblGridChange w:id="0">
          <w:tblGrid>
            <w:gridCol w:w="1446"/>
            <w:gridCol w:w="4786"/>
            <w:gridCol w:w="1593"/>
            <w:gridCol w:w="708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Epost: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53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1"/>
        <w:gridCol w:w="6662"/>
        <w:tblGridChange w:id="0">
          <w:tblGrid>
            <w:gridCol w:w="1871"/>
            <w:gridCol w:w="6662"/>
          </w:tblGrid>
        </w:tblGridChange>
      </w:tblGrid>
      <w:tr>
        <w:trPr>
          <w:trHeight w:val="204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Helseopplysninger: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Foresatt/Foreldre 1:</w:t>
      </w:r>
    </w:p>
    <w:tbl>
      <w:tblPr>
        <w:tblStyle w:val="Table7"/>
        <w:tblW w:w="853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4"/>
        <w:gridCol w:w="7229"/>
        <w:tblGridChange w:id="0">
          <w:tblGrid>
            <w:gridCol w:w="1304"/>
            <w:gridCol w:w="7229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Navn: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53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4"/>
        <w:gridCol w:w="6237"/>
        <w:gridCol w:w="496"/>
        <w:gridCol w:w="496"/>
        <w:tblGridChange w:id="0">
          <w:tblGrid>
            <w:gridCol w:w="1304"/>
            <w:gridCol w:w="6237"/>
            <w:gridCol w:w="496"/>
            <w:gridCol w:w="496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Adresse: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Samme som speider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53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6"/>
        <w:gridCol w:w="2410"/>
        <w:gridCol w:w="1275"/>
        <w:gridCol w:w="3402"/>
        <w:tblGridChange w:id="0">
          <w:tblGrid>
            <w:gridCol w:w="1446"/>
            <w:gridCol w:w="2410"/>
            <w:gridCol w:w="1275"/>
            <w:gridCol w:w="3402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Postnummer: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Poststed: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41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6"/>
        <w:gridCol w:w="2693"/>
        <w:tblGridChange w:id="0">
          <w:tblGrid>
            <w:gridCol w:w="1446"/>
            <w:gridCol w:w="2693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Mobiltelefon: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65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6"/>
        <w:gridCol w:w="5103"/>
        <w:tblGridChange w:id="0">
          <w:tblGrid>
            <w:gridCol w:w="1446"/>
            <w:gridCol w:w="5103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Epost: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Foresatt/Foreldre 2:</w:t>
      </w:r>
    </w:p>
    <w:tbl>
      <w:tblPr>
        <w:tblStyle w:val="Table12"/>
        <w:tblW w:w="853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4"/>
        <w:gridCol w:w="7229"/>
        <w:tblGridChange w:id="0">
          <w:tblGrid>
            <w:gridCol w:w="1304"/>
            <w:gridCol w:w="7229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Navn: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53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4"/>
        <w:gridCol w:w="6237"/>
        <w:gridCol w:w="496"/>
        <w:gridCol w:w="496"/>
        <w:tblGridChange w:id="0">
          <w:tblGrid>
            <w:gridCol w:w="1304"/>
            <w:gridCol w:w="6237"/>
            <w:gridCol w:w="496"/>
            <w:gridCol w:w="496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Adresse: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Samme som speider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53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6"/>
        <w:gridCol w:w="2410"/>
        <w:gridCol w:w="1275"/>
        <w:gridCol w:w="3402"/>
        <w:tblGridChange w:id="0">
          <w:tblGrid>
            <w:gridCol w:w="1446"/>
            <w:gridCol w:w="2410"/>
            <w:gridCol w:w="1275"/>
            <w:gridCol w:w="3402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Postnummer: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Poststed: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41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6"/>
        <w:gridCol w:w="2693"/>
        <w:tblGridChange w:id="0">
          <w:tblGrid>
            <w:gridCol w:w="1446"/>
            <w:gridCol w:w="2693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Mobiltelefon: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line="240" w:lineRule="auto"/>
        <w:contextualSpacing w:val="0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65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6"/>
        <w:gridCol w:w="5103"/>
        <w:tblGridChange w:id="0">
          <w:tblGrid>
            <w:gridCol w:w="1446"/>
            <w:gridCol w:w="5103"/>
          </w:tblGrid>
        </w:tblGridChange>
      </w:tblGrid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Epost: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OM UTFYLLING AV SKJEMA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I vårt speiderarbeid er det viktig å ha oppdaterte og riktige opplysninger om medlemmene og hvordan vi kan komme i kontakt med nærmeste pårørende. Dette vil være til stor hjelp både i planlegging av møter, i forbindelse med turer og andre aktiviteter og sikre kommunikasjon mellom speidergruppa og medlemmene, inkludert rask og god informasjon hvis det skulle oppstå situasjoner hvor pårørende må kontaktes. 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Vi ønsker også primært å benytte e‐post som informasjonskanal til speidere, foreldre og foresatte. I tillegg benytter vi SMS. Det er viktig at e-postadresser som oppgis er adresser som er i aktiv (daglig) bruk.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For å kunne gi et godt tilbud til alle er vi avhengig av informasjon om sykdommer, medisinering og annet hos våre medlemmer, bl.a. allergier, ADHD, epilepsi og evt. funksjonshemninger. </w:t>
        <w:br w:type="textWrapping"/>
        <w:t xml:space="preserve">For å kunne gi et trygt og godt tilbud til alle er det også nødvendig å få opplysninger om evt. mistilpasning, lære- og lesevansker, sengevæting og lignende. Disse opplysningene vil bli oppbevart hos gruppeleder og ved behov gjort kjent for speiderens enhetsleder, eventuelt annen ansvarlig leder i forbindelse med møter og turer. Vi ønsker i størst mulig grad en dialog med foresatte der hvor kjente problemstillinger foreligger, slik at nødvendige tilpasninger kan gjøres.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Ved endring av kontaktinformasjon eller medlemsopplysninger bes dette bli gjort kjent for speidergruppen skriftlig (e-post).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Skjemaet fylles ut og returneres til gruppeleder på e-post: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gabjartland@gmail.com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INFORMASJON OM 1. RYKKINN SPEIDERGRUPPE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br w:type="textWrapping"/>
        <w:t xml:space="preserve">1. Rykkinn Speidergruppe av Norges Speiderforbund driver speiderarbeid på Rykkinn, og dekker hovedsakelig skolekretsen for Rykkinn Skole, men har også medlemmer fra andre nærliggende skolekretser.  </w:t>
        <w:br w:type="textWrapping"/>
        <w:t xml:space="preserve">Arbeidet er organisert i grupper etter alder: beverspeider (6-8 år, foreldredrevet), småspeider/ulvunger (8‐10 år), speidertropp (11‐16 år) og roverlag (over 16 år). 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Frivillige ledere</w:t>
      </w:r>
      <w:r w:rsidDel="00000000" w:rsidR="00000000" w:rsidRPr="00000000">
        <w:rPr>
          <w:rtl w:val="0"/>
        </w:rPr>
        <w:t xml:space="preserve"> står for planlegging og gjennomføring av møter, turer og andre arrangementer i tillegg til drift av speidergruppen. Gruppen ledes av gruppeleder som har det overordnete ansvaret for aktivitetene i tillegg til økonomi og administrasjon.  Hver enhet har i tillegg en enhetsleder og flere assistenter/medhjelpere.  </w:t>
      </w:r>
      <w:r w:rsidDel="00000000" w:rsidR="00000000" w:rsidRPr="00000000">
        <w:rPr>
          <w:i w:val="1"/>
          <w:rtl w:val="0"/>
        </w:rPr>
        <w:t xml:space="preserve">I tillegg til frivillige ledere, er vi avhengig av støtte fra foreldre.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1. Rykkinn Speidergruppe har egen hjemmeside på Internett med mer informasjon: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http://1.rykkinn.speidergruppe.org</w:t>
        </w:r>
      </w:hyperlink>
      <w:r w:rsidDel="00000000" w:rsidR="00000000" w:rsidRPr="00000000">
        <w:rPr>
          <w:rtl w:val="0"/>
        </w:rPr>
        <w:t xml:space="preserve"> . Speidergruppa har også en lukket gruppe på Facebook: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https://www.facebook.com/groups/380467545390584/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1. Rykkinn leier et speiderhus i Leirdueveien kalt ”Huskestua”. Vi har også en speiderhytte på Brunkollen i Bærumsmarka – «Akropolis».  Vi eier flere kanoer og en kanohenger i tillegg til mye tur‐ og leirutstyr.  Våre viktigste inntektskilder er medlemskontingenten, samt inntekter fra flaggheising på skolen., og evt. andre inntektsbringende tiltak.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  <w:t xml:space="preserve">Så langt mulig søker vi støtte gjennom stipendordninger og annet, deriblant Frifond.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9" w:w="11907"/>
      <w:pgMar w:bottom="1440" w:top="1440" w:left="1701" w:right="1440" w:header="708" w:footer="3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Balthaza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color="000000" w:space="1" w:sz="4" w:val="single"/>
      </w:pBdr>
      <w:tabs>
        <w:tab w:val="center" w:pos="4536"/>
        <w:tab w:val="right" w:pos="9072"/>
      </w:tabs>
      <w:spacing w:after="0" w:line="240" w:lineRule="auto"/>
      <w:contextualSpacing w:val="0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Gruppens adresse:</w:t>
      <w:tab/>
      <w:t xml:space="preserve">Gruppens kontonr.:</w:t>
      <w:tab/>
      <w:t xml:space="preserve">Kasserer:</w:t>
    </w:r>
  </w:p>
  <w:p w:rsidR="00000000" w:rsidDel="00000000" w:rsidP="00000000" w:rsidRDefault="00000000" w:rsidRPr="00000000">
    <w:pPr>
      <w:tabs>
        <w:tab w:val="center" w:pos="4536"/>
        <w:tab w:val="right" w:pos="9072"/>
      </w:tabs>
      <w:spacing w:after="0" w:line="240" w:lineRule="auto"/>
      <w:contextualSpacing w:val="0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Geir-Andreas Bjartland</w:t>
      <w:tab/>
      <w:t xml:space="preserve">1627 10 57389</w:t>
      <w:tab/>
      <w:t xml:space="preserve">Glenn Skavøy</w:t>
    </w:r>
  </w:p>
  <w:p w:rsidR="00000000" w:rsidDel="00000000" w:rsidP="00000000" w:rsidRDefault="00000000" w:rsidRPr="00000000">
    <w:pPr>
      <w:tabs>
        <w:tab w:val="center" w:pos="4536"/>
        <w:tab w:val="right" w:pos="9072"/>
      </w:tabs>
      <w:spacing w:after="0" w:line="240" w:lineRule="auto"/>
      <w:contextualSpacing w:val="0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Otto Rykkinds vei 6</w:t>
      <w:tab/>
      <w:tab/>
      <w:t xml:space="preserve">Kirkevn. 143</w:t>
    </w:r>
  </w:p>
  <w:p w:rsidR="00000000" w:rsidDel="00000000" w:rsidP="00000000" w:rsidRDefault="00000000" w:rsidRPr="00000000">
    <w:pPr>
      <w:tabs>
        <w:tab w:val="center" w:pos="4536"/>
        <w:tab w:val="right" w:pos="9072"/>
      </w:tabs>
      <w:spacing w:after="0" w:line="240" w:lineRule="auto"/>
      <w:contextualSpacing w:val="0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1349 Rykkinn</w:t>
      <w:tab/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u w:val="single"/>
          <w:rtl w:val="0"/>
        </w:rPr>
        <w:t xml:space="preserve">http://1.rykkinn.speidergruppe.org/</w:t>
      </w:r>
    </w:hyperlink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  <w:tab/>
      <w:t xml:space="preserve">0361 Oslo</w:t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536"/>
        <w:tab w:val="right" w:pos="9072"/>
      </w:tabs>
      <w:spacing w:after="0" w:line="240" w:lineRule="auto"/>
      <w:ind w:firstLine="1440"/>
      <w:contextualSpacing w:val="0"/>
      <w:rPr>
        <w:rFonts w:ascii="Balthazar" w:cs="Balthazar" w:eastAsia="Balthazar" w:hAnsi="Balthazar"/>
        <w:b w:val="1"/>
        <w:sz w:val="40"/>
        <w:szCs w:val="40"/>
      </w:rPr>
    </w:pPr>
    <w:r w:rsidDel="00000000" w:rsidR="00000000" w:rsidRPr="00000000">
      <w:rPr>
        <w:rFonts w:ascii="Balthazar" w:cs="Balthazar" w:eastAsia="Balthazar" w:hAnsi="Balthazar"/>
        <w:b w:val="1"/>
        <w:sz w:val="40"/>
        <w:szCs w:val="40"/>
        <w:rtl w:val="0"/>
      </w:rPr>
      <w:t xml:space="preserve">1. Rykkinn Speidergruppe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-285749</wp:posOffset>
          </wp:positionH>
          <wp:positionV relativeFrom="paragraph">
            <wp:posOffset>-268604</wp:posOffset>
          </wp:positionV>
          <wp:extent cx="1249045" cy="1024890"/>
          <wp:effectExtent b="0" l="0" r="0" t="0"/>
          <wp:wrapSquare wrapText="bothSides" distB="0" distT="0" distL="0" distR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9045" cy="10248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4810125</wp:posOffset>
          </wp:positionH>
          <wp:positionV relativeFrom="paragraph">
            <wp:posOffset>-192404</wp:posOffset>
          </wp:positionV>
          <wp:extent cx="819150" cy="904875"/>
          <wp:effectExtent b="0" l="0" r="0" t="0"/>
          <wp:wrapSquare wrapText="bothSides" distB="0" distT="0" distL="114300" distR="114300"/>
          <wp:docPr descr="cid:image001.png@01CE669B.AE21AE50" id="2" name="image4.png"/>
          <a:graphic>
            <a:graphicData uri="http://schemas.openxmlformats.org/drawingml/2006/picture">
              <pic:pic>
                <pic:nvPicPr>
                  <pic:cNvPr descr="cid:image001.png@01CE669B.AE21AE50"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9150" cy="904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tabs>
        <w:tab w:val="center" w:pos="4536"/>
        <w:tab w:val="right" w:pos="9072"/>
      </w:tabs>
      <w:spacing w:after="0" w:line="240" w:lineRule="auto"/>
      <w:ind w:left="142" w:firstLine="0"/>
      <w:contextualSpacing w:val="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28-5-1957</w:t>
    </w:r>
  </w:p>
  <w:p w:rsidR="00000000" w:rsidDel="00000000" w:rsidP="00000000" w:rsidRDefault="00000000" w:rsidRPr="00000000">
    <w:pPr>
      <w:tabs>
        <w:tab w:val="center" w:pos="4536"/>
        <w:tab w:val="right" w:pos="9072"/>
      </w:tabs>
      <w:spacing w:after="0" w:line="240" w:lineRule="auto"/>
      <w:ind w:left="142" w:firstLine="0"/>
      <w:contextualSpacing w:val="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tilsluttet Asker og Bærum krets av Norges Speiderforbund</w:t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142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nb-NO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gabjartland@gmail.com" TargetMode="External"/><Relationship Id="rId7" Type="http://schemas.openxmlformats.org/officeDocument/2006/relationships/hyperlink" Target="http://1.rykkinn.speidergruppe.org" TargetMode="External"/><Relationship Id="rId8" Type="http://schemas.openxmlformats.org/officeDocument/2006/relationships/hyperlink" Target="https://www.facebook.com/groups/380467545390584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1.rykkinn.speidergruppe.org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